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63F970E" wp14:editId="1092DA24">
            <wp:extent cx="2971800" cy="1190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85C">
        <w:rPr>
          <w:rFonts w:ascii="Century Gothic" w:hAnsi="Century Gothic"/>
          <w:sz w:val="24"/>
          <w:szCs w:val="24"/>
        </w:rPr>
        <w:t xml:space="preserve">            </w:t>
      </w:r>
    </w:p>
    <w:p w:rsidR="00C55F7C" w:rsidRPr="00C5085C" w:rsidRDefault="00C55F7C" w:rsidP="00603BFF">
      <w:pPr>
        <w:spacing w:before="120" w:after="120"/>
        <w:jc w:val="right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>Zagreb, 1</w:t>
      </w:r>
      <w:r w:rsidR="000D240B" w:rsidRPr="00C5085C">
        <w:rPr>
          <w:rFonts w:ascii="Century Gothic" w:hAnsi="Century Gothic"/>
          <w:sz w:val="24"/>
          <w:szCs w:val="24"/>
        </w:rPr>
        <w:t>9</w:t>
      </w:r>
      <w:r w:rsidRPr="00C5085C">
        <w:rPr>
          <w:rFonts w:ascii="Century Gothic" w:hAnsi="Century Gothic"/>
          <w:sz w:val="24"/>
          <w:szCs w:val="24"/>
        </w:rPr>
        <w:t xml:space="preserve">. 2. 2015. </w:t>
      </w: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b/>
          <w:sz w:val="24"/>
          <w:szCs w:val="24"/>
        </w:rPr>
      </w:pPr>
    </w:p>
    <w:p w:rsidR="00EA5E90" w:rsidRPr="00C5085C" w:rsidRDefault="00711BC7" w:rsidP="00711BC7">
      <w:pPr>
        <w:spacing w:before="120" w:after="120"/>
        <w:jc w:val="center"/>
        <w:rPr>
          <w:rFonts w:ascii="Century Gothic" w:hAnsi="Century Gothic"/>
          <w:b/>
          <w:sz w:val="24"/>
          <w:szCs w:val="24"/>
        </w:rPr>
      </w:pPr>
      <w:r w:rsidRPr="00C5085C">
        <w:rPr>
          <w:rFonts w:ascii="Century Gothic" w:hAnsi="Century Gothic"/>
          <w:b/>
          <w:sz w:val="24"/>
          <w:szCs w:val="24"/>
        </w:rPr>
        <w:t>Bespovratnim sredstvima za projekte energetske učinkovitosti do unaprjeđenja kvalitete života i ušteda</w:t>
      </w:r>
    </w:p>
    <w:p w:rsidR="00711BC7" w:rsidRPr="00C5085C" w:rsidRDefault="00711BC7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b/>
          <w:sz w:val="24"/>
          <w:szCs w:val="24"/>
        </w:rPr>
        <w:t>„Obnovom fasade</w:t>
      </w:r>
      <w:r w:rsidR="0067030B" w:rsidRPr="00C5085C">
        <w:rPr>
          <w:rFonts w:ascii="Century Gothic" w:hAnsi="Century Gothic"/>
          <w:b/>
          <w:sz w:val="24"/>
          <w:szCs w:val="24"/>
        </w:rPr>
        <w:t xml:space="preserve"> ili zamjenom stolarije na vašoj</w:t>
      </w:r>
      <w:r w:rsidRPr="00C5085C">
        <w:rPr>
          <w:rFonts w:ascii="Century Gothic" w:hAnsi="Century Gothic"/>
          <w:b/>
          <w:sz w:val="24"/>
          <w:szCs w:val="24"/>
        </w:rPr>
        <w:t xml:space="preserve"> obiteljsk</w:t>
      </w:r>
      <w:r w:rsidR="0067030B" w:rsidRPr="00C5085C">
        <w:rPr>
          <w:rFonts w:ascii="Century Gothic" w:hAnsi="Century Gothic"/>
          <w:b/>
          <w:sz w:val="24"/>
          <w:szCs w:val="24"/>
        </w:rPr>
        <w:t>oj</w:t>
      </w:r>
      <w:r w:rsidRPr="00C5085C">
        <w:rPr>
          <w:rFonts w:ascii="Century Gothic" w:hAnsi="Century Gothic"/>
          <w:b/>
          <w:sz w:val="24"/>
          <w:szCs w:val="24"/>
        </w:rPr>
        <w:t xml:space="preserve"> kuć</w:t>
      </w:r>
      <w:r w:rsidR="0067030B" w:rsidRPr="00C5085C">
        <w:rPr>
          <w:rFonts w:ascii="Century Gothic" w:hAnsi="Century Gothic"/>
          <w:b/>
          <w:sz w:val="24"/>
          <w:szCs w:val="24"/>
        </w:rPr>
        <w:t>i</w:t>
      </w:r>
      <w:r w:rsidRPr="00C5085C">
        <w:rPr>
          <w:rFonts w:ascii="Century Gothic" w:hAnsi="Century Gothic"/>
          <w:b/>
          <w:sz w:val="24"/>
          <w:szCs w:val="24"/>
        </w:rPr>
        <w:t xml:space="preserve"> možete ostvariti značajne uštede energije</w:t>
      </w:r>
      <w:r w:rsidR="0067030B" w:rsidRPr="00C5085C">
        <w:rPr>
          <w:rFonts w:ascii="Century Gothic" w:hAnsi="Century Gothic"/>
          <w:b/>
          <w:sz w:val="24"/>
          <w:szCs w:val="24"/>
        </w:rPr>
        <w:t xml:space="preserve">, plaćati manje režije i povećati ugodnost prostora u kojemu boravite. </w:t>
      </w:r>
      <w:r w:rsidRPr="00C5085C">
        <w:rPr>
          <w:rFonts w:ascii="Century Gothic" w:hAnsi="Century Gothic"/>
          <w:b/>
          <w:sz w:val="24"/>
          <w:szCs w:val="24"/>
        </w:rPr>
        <w:t>Ove godine osigurali smo sredstva za odobrenje i do 10.000 projekata kako bi svi koji žele dobili mogućnost da obnove svoje kuće.</w:t>
      </w:r>
      <w:r w:rsidR="0067030B" w:rsidRPr="00C5085C">
        <w:rPr>
          <w:rFonts w:ascii="Century Gothic" w:hAnsi="Century Gothic"/>
          <w:b/>
          <w:sz w:val="24"/>
          <w:szCs w:val="24"/>
        </w:rPr>
        <w:t xml:space="preserve"> Osim obnove obiteljskih kuća, za koji su građani pokazali najveći interes, vama u Šibeniku i županiji </w:t>
      </w:r>
      <w:r w:rsidR="00603BFF" w:rsidRPr="00C5085C">
        <w:rPr>
          <w:rFonts w:ascii="Century Gothic" w:hAnsi="Century Gothic"/>
          <w:b/>
          <w:sz w:val="24"/>
          <w:szCs w:val="24"/>
        </w:rPr>
        <w:t>posebno interesantni će sigurno biti i projekti obnovljivih izvora energije u turizm</w:t>
      </w:r>
      <w:bookmarkStart w:id="0" w:name="_GoBack"/>
      <w:bookmarkEnd w:id="0"/>
      <w:r w:rsidR="00603BFF" w:rsidRPr="00C5085C">
        <w:rPr>
          <w:rFonts w:ascii="Century Gothic" w:hAnsi="Century Gothic"/>
          <w:b/>
          <w:sz w:val="24"/>
          <w:szCs w:val="24"/>
        </w:rPr>
        <w:t>u koji se odnose na hotele, kampove, ali i privatne iznajmljivače</w:t>
      </w:r>
      <w:r w:rsidR="007A60DB" w:rsidRPr="00C5085C">
        <w:rPr>
          <w:rFonts w:ascii="Century Gothic" w:hAnsi="Century Gothic"/>
          <w:b/>
          <w:sz w:val="24"/>
          <w:szCs w:val="24"/>
        </w:rPr>
        <w:t xml:space="preserve"> apartmana</w:t>
      </w:r>
      <w:r w:rsidR="0067030B" w:rsidRPr="00C5085C">
        <w:rPr>
          <w:rFonts w:ascii="Century Gothic" w:hAnsi="Century Gothic"/>
          <w:b/>
          <w:sz w:val="24"/>
          <w:szCs w:val="24"/>
        </w:rPr>
        <w:t>“</w:t>
      </w:r>
      <w:r w:rsidR="0067030B" w:rsidRPr="00C5085C">
        <w:rPr>
          <w:rFonts w:ascii="Century Gothic" w:hAnsi="Century Gothic"/>
          <w:sz w:val="24"/>
          <w:szCs w:val="24"/>
        </w:rPr>
        <w:t xml:space="preserve"> – rekao je zamjenik ministra zaštite okoliša i prirode Hrvoje </w:t>
      </w:r>
      <w:proofErr w:type="spellStart"/>
      <w:r w:rsidR="0067030B" w:rsidRPr="00C5085C">
        <w:rPr>
          <w:rFonts w:ascii="Century Gothic" w:hAnsi="Century Gothic"/>
          <w:sz w:val="24"/>
          <w:szCs w:val="24"/>
        </w:rPr>
        <w:t>Dokoza</w:t>
      </w:r>
      <w:proofErr w:type="spellEnd"/>
      <w:r w:rsidR="0067030B" w:rsidRPr="00C5085C">
        <w:rPr>
          <w:rFonts w:ascii="Century Gothic" w:hAnsi="Century Gothic"/>
          <w:sz w:val="24"/>
          <w:szCs w:val="24"/>
        </w:rPr>
        <w:t xml:space="preserve"> </w:t>
      </w:r>
      <w:r w:rsidR="00AD30FA">
        <w:rPr>
          <w:rFonts w:ascii="Century Gothic" w:hAnsi="Century Gothic"/>
          <w:sz w:val="24"/>
          <w:szCs w:val="24"/>
        </w:rPr>
        <w:t xml:space="preserve">jučer </w:t>
      </w:r>
      <w:r w:rsidR="0067030B" w:rsidRPr="00C5085C">
        <w:rPr>
          <w:rFonts w:ascii="Century Gothic" w:hAnsi="Century Gothic"/>
          <w:sz w:val="24"/>
          <w:szCs w:val="24"/>
        </w:rPr>
        <w:t>u Šibeniku.</w:t>
      </w:r>
    </w:p>
    <w:p w:rsidR="00EA5E90" w:rsidRPr="00C5085C" w:rsidRDefault="0067030B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 xml:space="preserve">Zamjenik </w:t>
      </w:r>
      <w:proofErr w:type="spellStart"/>
      <w:r w:rsidRPr="00C5085C">
        <w:rPr>
          <w:rFonts w:ascii="Century Gothic" w:hAnsi="Century Gothic"/>
          <w:sz w:val="24"/>
          <w:szCs w:val="24"/>
        </w:rPr>
        <w:t>Dokoza</w:t>
      </w:r>
      <w:proofErr w:type="spellEnd"/>
      <w:r w:rsidRPr="00C5085C">
        <w:rPr>
          <w:rFonts w:ascii="Century Gothic" w:hAnsi="Century Gothic"/>
          <w:sz w:val="24"/>
          <w:szCs w:val="24"/>
        </w:rPr>
        <w:t xml:space="preserve"> </w:t>
      </w:r>
      <w:r w:rsidR="00603BFF" w:rsidRPr="00C5085C">
        <w:rPr>
          <w:rFonts w:ascii="Century Gothic" w:hAnsi="Century Gothic"/>
          <w:sz w:val="24"/>
          <w:szCs w:val="24"/>
        </w:rPr>
        <w:t xml:space="preserve">je na javnoj tribini </w:t>
      </w:r>
      <w:r w:rsidRPr="00C5085C">
        <w:rPr>
          <w:rFonts w:ascii="Century Gothic" w:hAnsi="Century Gothic"/>
          <w:sz w:val="24"/>
          <w:szCs w:val="24"/>
        </w:rPr>
        <w:t xml:space="preserve">građanima sa područja Šibenika i Šibensko-kninske županije predstavio projekte energetske učinkovitosti i zaštite okoliša za čije je sufinanciranje u Fondu za zaštitu okoliša i energetsku učinkovitost u 2015. </w:t>
      </w:r>
      <w:r w:rsidR="00603BFF" w:rsidRPr="00C5085C">
        <w:rPr>
          <w:rFonts w:ascii="Century Gothic" w:hAnsi="Century Gothic"/>
          <w:sz w:val="24"/>
          <w:szCs w:val="24"/>
        </w:rPr>
        <w:t>o</w:t>
      </w:r>
      <w:r w:rsidRPr="00C5085C">
        <w:rPr>
          <w:rFonts w:ascii="Century Gothic" w:hAnsi="Century Gothic"/>
          <w:sz w:val="24"/>
          <w:szCs w:val="24"/>
        </w:rPr>
        <w:t xml:space="preserve">sigurano 600 milijuna kuna. </w:t>
      </w:r>
      <w:r w:rsidR="00603BFF" w:rsidRPr="00C5085C">
        <w:rPr>
          <w:rFonts w:ascii="Century Gothic" w:hAnsi="Century Gothic"/>
          <w:sz w:val="24"/>
          <w:szCs w:val="24"/>
        </w:rPr>
        <w:t xml:space="preserve">Projekti će sufinancirati sa 40 do 80% bespovratnih sredstava. </w:t>
      </w:r>
    </w:p>
    <w:p w:rsidR="0067030B" w:rsidRPr="00C5085C" w:rsidRDefault="00603BFF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>Najveći iznos od 80% bespovratnih sredstava dodjeljuje se za projekte na područjima posebne državne skrbi ili na prvoj skupini otoka.</w:t>
      </w:r>
    </w:p>
    <w:p w:rsidR="0067030B" w:rsidRPr="00C5085C" w:rsidRDefault="00603BFF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>N</w:t>
      </w:r>
      <w:r w:rsidR="0067030B" w:rsidRPr="00C5085C">
        <w:rPr>
          <w:rFonts w:ascii="Century Gothic" w:hAnsi="Century Gothic"/>
          <w:sz w:val="24"/>
          <w:szCs w:val="24"/>
        </w:rPr>
        <w:t xml:space="preserve">ajznačajniji </w:t>
      </w:r>
      <w:r w:rsidRPr="00C5085C">
        <w:rPr>
          <w:rFonts w:ascii="Century Gothic" w:hAnsi="Century Gothic"/>
          <w:sz w:val="24"/>
          <w:szCs w:val="24"/>
        </w:rPr>
        <w:t xml:space="preserve">od programa energetske učinkovitosti jest </w:t>
      </w:r>
      <w:r w:rsidR="0067030B" w:rsidRPr="00C5085C">
        <w:rPr>
          <w:rFonts w:ascii="Century Gothic" w:hAnsi="Century Gothic"/>
          <w:sz w:val="24"/>
          <w:szCs w:val="24"/>
        </w:rPr>
        <w:t xml:space="preserve">Vladin program obnove obiteljskih kuća. </w:t>
      </w:r>
      <w:r w:rsidRPr="00C5085C">
        <w:rPr>
          <w:rStyle w:val="Naglaeno"/>
          <w:rFonts w:ascii="Century Gothic" w:hAnsi="Century Gothic" w:cs="Arial"/>
          <w:b w:val="0"/>
          <w:sz w:val="24"/>
          <w:szCs w:val="24"/>
        </w:rPr>
        <w:t xml:space="preserve">Procjenjuje se kako u Hrvatskoj imamo gotovo 100 milijuna m2 površine obiteljskih kuća, što predstavlja 65% stambenog fonda. </w:t>
      </w:r>
      <w:r w:rsidRPr="00C5085C">
        <w:rPr>
          <w:rFonts w:ascii="Century Gothic" w:hAnsi="Century Gothic" w:cs="Arial"/>
          <w:sz w:val="24"/>
          <w:szCs w:val="24"/>
        </w:rPr>
        <w:t xml:space="preserve">Najviše ih je izgrađeno prije 1987. godine te nemaju gotovo nikakvu ili samo minimalnu toplinsku izolaciju. </w:t>
      </w:r>
      <w:r w:rsidRPr="00C5085C">
        <w:rPr>
          <w:rStyle w:val="Naglaeno"/>
          <w:rFonts w:ascii="Century Gothic" w:hAnsi="Century Gothic" w:cs="Arial"/>
          <w:b w:val="0"/>
          <w:sz w:val="24"/>
          <w:szCs w:val="24"/>
        </w:rPr>
        <w:t>Te kuće troše veći dio energije za grijanje, hlađenje i pripremu potrošne tople vode, pa bi ovakvi zahvati trebali zaista značajno smanjiti njihovu potrošnju, u nekim slučajevima i do 60% u odnosu na trenutnu.</w:t>
      </w:r>
    </w:p>
    <w:p w:rsidR="00603BFF" w:rsidRPr="00C5085C" w:rsidRDefault="00603BFF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Style w:val="Naglaeno"/>
          <w:rFonts w:ascii="Century Gothic" w:hAnsi="Century Gothic" w:cs="Arial"/>
          <w:sz w:val="24"/>
          <w:szCs w:val="24"/>
        </w:rPr>
        <w:t xml:space="preserve">„To dovoljno ilustrira potrebu za što </w:t>
      </w:r>
      <w:r w:rsidR="00734CF1">
        <w:rPr>
          <w:rStyle w:val="Naglaeno"/>
          <w:rFonts w:ascii="Century Gothic" w:hAnsi="Century Gothic" w:cs="Arial"/>
          <w:sz w:val="24"/>
          <w:szCs w:val="24"/>
        </w:rPr>
        <w:t>bržom</w:t>
      </w:r>
      <w:r w:rsidRPr="00C5085C">
        <w:rPr>
          <w:rStyle w:val="Naglaeno"/>
          <w:rFonts w:ascii="Century Gothic" w:hAnsi="Century Gothic" w:cs="Arial"/>
          <w:sz w:val="24"/>
          <w:szCs w:val="24"/>
        </w:rPr>
        <w:t xml:space="preserve"> provedbom ovakvih mjera, pogotovo u vrijeme kada većina naših građana većinu svog mjesečnog budžeta izdvaja upravo za režijske troškove“</w:t>
      </w:r>
      <w:r w:rsidRPr="00C5085C">
        <w:rPr>
          <w:rStyle w:val="Naglaeno"/>
          <w:rFonts w:ascii="Century Gothic" w:hAnsi="Century Gothic" w:cs="Arial"/>
          <w:b w:val="0"/>
          <w:sz w:val="24"/>
          <w:szCs w:val="24"/>
        </w:rPr>
        <w:t xml:space="preserve"> – rekao je </w:t>
      </w:r>
      <w:proofErr w:type="spellStart"/>
      <w:r w:rsidRPr="00C5085C">
        <w:rPr>
          <w:rStyle w:val="Naglaeno"/>
          <w:rFonts w:ascii="Century Gothic" w:hAnsi="Century Gothic" w:cs="Arial"/>
          <w:b w:val="0"/>
          <w:sz w:val="24"/>
          <w:szCs w:val="24"/>
        </w:rPr>
        <w:t>Dokoza</w:t>
      </w:r>
      <w:proofErr w:type="spellEnd"/>
      <w:r w:rsidRPr="00C5085C">
        <w:rPr>
          <w:rStyle w:val="Naglaeno"/>
          <w:rFonts w:ascii="Century Gothic" w:hAnsi="Century Gothic" w:cs="Arial"/>
          <w:b w:val="0"/>
          <w:sz w:val="24"/>
          <w:szCs w:val="24"/>
        </w:rPr>
        <w:t xml:space="preserve">. </w:t>
      </w:r>
    </w:p>
    <w:p w:rsidR="00EA5E90" w:rsidRPr="00C5085C" w:rsidRDefault="00EA5E90" w:rsidP="00EA5E90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lastRenderedPageBreak/>
        <w:t xml:space="preserve">Ove godine se mijenja natječajna procedura kako bi se realizaciju projekata energetske obnove obiteljskih kuća učinilo učinkovitijom, kako bi svi građani, neovisno o tome jesu li se njihovi općine i gradovi prijavili na javni poziv Fonda, mogli ostvariti bespovratna sredstva te da bi se smanjili troškovi dokumentacije. </w:t>
      </w:r>
    </w:p>
    <w:p w:rsidR="00EA5E90" w:rsidRPr="00C5085C" w:rsidRDefault="00EA5E90" w:rsidP="00EA5E90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 xml:space="preserve">Prijave će direktno zaprimati Fond za zaštitu okoliša i energetsku učinkovitost te će se na natječaj, koji je planiran za ožujak, moći prijaviti svi građani. Lani su bila osigurana sredstva za energetsku obnovu 6.000 obiteljskih kuća, a sklopljeno je tek nešto više od 1.500 ugovora. Ta slaba realizacija, uz nejednake kriterije i visoke troškove dokumentacije, ujedno je i jedan od tri glavna razloga zašto od ove godine Fond direktno preuzima prijave građana. </w:t>
      </w: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 xml:space="preserve">Nastavlja se i program sufinanciranja energetske obnove </w:t>
      </w:r>
      <w:proofErr w:type="spellStart"/>
      <w:r w:rsidRPr="00C5085C">
        <w:rPr>
          <w:rFonts w:ascii="Century Gothic" w:hAnsi="Century Gothic"/>
          <w:sz w:val="24"/>
          <w:szCs w:val="24"/>
        </w:rPr>
        <w:t>višestambenih</w:t>
      </w:r>
      <w:proofErr w:type="spellEnd"/>
      <w:r w:rsidRPr="00C5085C">
        <w:rPr>
          <w:rFonts w:ascii="Century Gothic" w:hAnsi="Century Gothic"/>
          <w:sz w:val="24"/>
          <w:szCs w:val="24"/>
        </w:rPr>
        <w:t xml:space="preserve"> zgrada, a novost su natječaji za energetsku obnovu komercijalnih zgrada </w:t>
      </w:r>
      <w:r w:rsidR="00603BFF" w:rsidRPr="00C5085C">
        <w:rPr>
          <w:rFonts w:ascii="Century Gothic" w:hAnsi="Century Gothic"/>
          <w:sz w:val="24"/>
          <w:szCs w:val="24"/>
        </w:rPr>
        <w:t>te</w:t>
      </w:r>
      <w:r w:rsidRPr="00C5085C">
        <w:rPr>
          <w:rFonts w:ascii="Century Gothic" w:hAnsi="Century Gothic"/>
          <w:sz w:val="24"/>
          <w:szCs w:val="24"/>
        </w:rPr>
        <w:t xml:space="preserve"> program sufinanciranja projekata obnovljivih izvora energije u turističkom sektoru. Fond je raspisao javni poziv na koji se mogu javiti hoteli, kampovi ali i privatni iznajmljivači apartmana i dobiti bespovratna sredstva. </w:t>
      </w:r>
    </w:p>
    <w:p w:rsidR="00EA5E90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 xml:space="preserve">Novost za građane ove godine je i pokretanje novog programa sufinanciranja kupnje energetski učinkovitih kućanskih uređaja za građane, odnosno </w:t>
      </w:r>
      <w:r w:rsidRPr="00C5085C">
        <w:rPr>
          <w:rFonts w:ascii="Century Gothic" w:hAnsi="Century Gothic"/>
          <w:bCs/>
          <w:sz w:val="24"/>
          <w:szCs w:val="24"/>
        </w:rPr>
        <w:t>uređaja energetskog razreda A+++. Planira se sufinanciranje kupnje 10.000 uređaja, a javni poziv je predviđen u svibnju.</w:t>
      </w:r>
      <w:r w:rsidRPr="00C5085C">
        <w:rPr>
          <w:rFonts w:ascii="Century Gothic" w:hAnsi="Century Gothic"/>
          <w:sz w:val="24"/>
          <w:szCs w:val="24"/>
        </w:rPr>
        <w:t xml:space="preserve"> </w:t>
      </w: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 xml:space="preserve">Nastavljaju se projekti energetske učinkovitosti u prometu te će se sufinancirati kupnja električnih i hibridnih vozila za građane i pravne osobe, projekti čistijeg transporta u javnom prijevozu, treninzi eko vožnje za tvrtke i obrtnike. </w:t>
      </w:r>
    </w:p>
    <w:p w:rsidR="00EA5E90" w:rsidRPr="00C5085C" w:rsidRDefault="00EA5E90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</w:p>
    <w:p w:rsidR="00EA5E90" w:rsidRPr="00C5085C" w:rsidRDefault="00EA5E90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>Za sva pitanja stojim Vam na raspolaganju,</w:t>
      </w: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 xml:space="preserve">Dijana Sušac </w:t>
      </w: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 xml:space="preserve">Glasnogovornica / </w:t>
      </w:r>
      <w:proofErr w:type="spellStart"/>
      <w:r w:rsidRPr="00C5085C">
        <w:rPr>
          <w:rFonts w:ascii="Century Gothic" w:hAnsi="Century Gothic"/>
          <w:sz w:val="24"/>
          <w:szCs w:val="24"/>
        </w:rPr>
        <w:t>Press</w:t>
      </w:r>
      <w:proofErr w:type="spellEnd"/>
      <w:r w:rsidRPr="00C5085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5085C">
        <w:rPr>
          <w:rFonts w:ascii="Century Gothic" w:hAnsi="Century Gothic"/>
          <w:sz w:val="24"/>
          <w:szCs w:val="24"/>
        </w:rPr>
        <w:t>Officer</w:t>
      </w:r>
      <w:proofErr w:type="spellEnd"/>
      <w:r w:rsidRPr="00C5085C">
        <w:rPr>
          <w:rFonts w:ascii="Century Gothic" w:hAnsi="Century Gothic"/>
          <w:sz w:val="24"/>
          <w:szCs w:val="24"/>
        </w:rPr>
        <w:t xml:space="preserve"> </w:t>
      </w: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sz w:val="24"/>
          <w:szCs w:val="24"/>
        </w:rPr>
      </w:pPr>
      <w:proofErr w:type="spellStart"/>
      <w:r w:rsidRPr="00C5085C">
        <w:rPr>
          <w:rFonts w:ascii="Century Gothic" w:hAnsi="Century Gothic"/>
          <w:sz w:val="24"/>
          <w:szCs w:val="24"/>
        </w:rPr>
        <w:t>tel</w:t>
      </w:r>
      <w:proofErr w:type="spellEnd"/>
      <w:r w:rsidRPr="00C5085C">
        <w:rPr>
          <w:rFonts w:ascii="Century Gothic" w:hAnsi="Century Gothic"/>
          <w:sz w:val="24"/>
          <w:szCs w:val="24"/>
        </w:rPr>
        <w:t>:     +385 1 3717 295 // +385 91 3322 712</w:t>
      </w:r>
    </w:p>
    <w:p w:rsidR="00C55F7C" w:rsidRPr="00C5085C" w:rsidRDefault="00C55F7C" w:rsidP="00603BFF">
      <w:pPr>
        <w:spacing w:before="120" w:after="120"/>
        <w:jc w:val="both"/>
        <w:rPr>
          <w:rFonts w:ascii="Century Gothic" w:hAnsi="Century Gothic"/>
          <w:b/>
          <w:bCs/>
          <w:sz w:val="24"/>
          <w:szCs w:val="24"/>
        </w:rPr>
      </w:pPr>
      <w:r w:rsidRPr="00C5085C">
        <w:rPr>
          <w:rFonts w:ascii="Century Gothic" w:hAnsi="Century Gothic"/>
          <w:sz w:val="24"/>
          <w:szCs w:val="24"/>
        </w:rPr>
        <w:t xml:space="preserve">e-mail:    </w:t>
      </w:r>
      <w:hyperlink r:id="rId8" w:history="1">
        <w:r w:rsidRPr="00C5085C">
          <w:rPr>
            <w:rStyle w:val="Hiperveza"/>
            <w:rFonts w:ascii="Century Gothic" w:hAnsi="Century Gothic"/>
            <w:color w:val="auto"/>
            <w:sz w:val="24"/>
            <w:szCs w:val="24"/>
          </w:rPr>
          <w:t>dijana.susac@mzoip.hr</w:t>
        </w:r>
      </w:hyperlink>
      <w:r w:rsidRPr="00C5085C">
        <w:rPr>
          <w:rFonts w:ascii="Century Gothic" w:hAnsi="Century Gothic"/>
          <w:sz w:val="24"/>
          <w:szCs w:val="24"/>
        </w:rPr>
        <w:t xml:space="preserve"> </w:t>
      </w:r>
    </w:p>
    <w:p w:rsidR="00CD5A26" w:rsidRPr="00C5085C" w:rsidRDefault="0036716D" w:rsidP="00603BFF">
      <w:pPr>
        <w:spacing w:before="120" w:after="120"/>
        <w:rPr>
          <w:rFonts w:ascii="Century Gothic" w:hAnsi="Century Gothic"/>
          <w:sz w:val="24"/>
          <w:szCs w:val="24"/>
        </w:rPr>
      </w:pPr>
    </w:p>
    <w:sectPr w:rsidR="00CD5A26" w:rsidRPr="00C508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6D" w:rsidRDefault="0036716D">
      <w:pPr>
        <w:spacing w:after="0" w:line="240" w:lineRule="auto"/>
      </w:pPr>
      <w:r>
        <w:separator/>
      </w:r>
    </w:p>
  </w:endnote>
  <w:endnote w:type="continuationSeparator" w:id="0">
    <w:p w:rsidR="0036716D" w:rsidRDefault="003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605724"/>
      <w:docPartObj>
        <w:docPartGallery w:val="Page Numbers (Bottom of Page)"/>
        <w:docPartUnique/>
      </w:docPartObj>
    </w:sdtPr>
    <w:sdtEndPr/>
    <w:sdtContent>
      <w:p w:rsidR="009E165E" w:rsidRDefault="00711BC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F1">
          <w:rPr>
            <w:noProof/>
          </w:rPr>
          <w:t>1</w:t>
        </w:r>
        <w:r>
          <w:fldChar w:fldCharType="end"/>
        </w:r>
      </w:p>
    </w:sdtContent>
  </w:sdt>
  <w:p w:rsidR="009E165E" w:rsidRDefault="003671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6D" w:rsidRDefault="0036716D">
      <w:pPr>
        <w:spacing w:after="0" w:line="240" w:lineRule="auto"/>
      </w:pPr>
      <w:r>
        <w:separator/>
      </w:r>
    </w:p>
  </w:footnote>
  <w:footnote w:type="continuationSeparator" w:id="0">
    <w:p w:rsidR="0036716D" w:rsidRDefault="00367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DA"/>
    <w:rsid w:val="00084FDD"/>
    <w:rsid w:val="000D240B"/>
    <w:rsid w:val="0036716D"/>
    <w:rsid w:val="005B69DA"/>
    <w:rsid w:val="00603BFF"/>
    <w:rsid w:val="0067030B"/>
    <w:rsid w:val="00711BC7"/>
    <w:rsid w:val="00722905"/>
    <w:rsid w:val="00734CF1"/>
    <w:rsid w:val="007A60DB"/>
    <w:rsid w:val="008351D0"/>
    <w:rsid w:val="00964E11"/>
    <w:rsid w:val="00AB2AFA"/>
    <w:rsid w:val="00AB3070"/>
    <w:rsid w:val="00AD30FA"/>
    <w:rsid w:val="00C5085C"/>
    <w:rsid w:val="00C55F7C"/>
    <w:rsid w:val="00C7426E"/>
    <w:rsid w:val="00D93890"/>
    <w:rsid w:val="00EA5E90"/>
    <w:rsid w:val="00F327BB"/>
    <w:rsid w:val="00F93FB8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7C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F7C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55F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F7C"/>
    <w:rPr>
      <w:rFonts w:ascii="Tahoma" w:eastAsiaTheme="minorEastAsia" w:hAnsi="Tahoma" w:cs="Tahoma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67030B"/>
    <w:rPr>
      <w:i/>
      <w:iCs/>
    </w:rPr>
  </w:style>
  <w:style w:type="character" w:styleId="Naglaeno">
    <w:name w:val="Strong"/>
    <w:basedOn w:val="Zadanifontodlomka"/>
    <w:uiPriority w:val="22"/>
    <w:qFormat/>
    <w:rsid w:val="0067030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7030B"/>
    <w:pPr>
      <w:spacing w:after="255" w:line="240" w:lineRule="auto"/>
    </w:pPr>
    <w:rPr>
      <w:rFonts w:ascii="inherit" w:eastAsia="Times New Roman" w:hAnsi="inherit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F7C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F7C"/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55F7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F7C"/>
    <w:rPr>
      <w:rFonts w:ascii="Tahoma" w:eastAsiaTheme="minorEastAsia" w:hAnsi="Tahoma" w:cs="Tahoma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67030B"/>
    <w:rPr>
      <w:i/>
      <w:iCs/>
    </w:rPr>
  </w:style>
  <w:style w:type="character" w:styleId="Naglaeno">
    <w:name w:val="Strong"/>
    <w:basedOn w:val="Zadanifontodlomka"/>
    <w:uiPriority w:val="22"/>
    <w:qFormat/>
    <w:rsid w:val="0067030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7030B"/>
    <w:pPr>
      <w:spacing w:after="255" w:line="240" w:lineRule="auto"/>
    </w:pPr>
    <w:rPr>
      <w:rFonts w:ascii="inherit" w:eastAsia="Times New Roman" w:hAnsi="inheri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.susac@mzoip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MGIPU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10</cp:revision>
  <dcterms:created xsi:type="dcterms:W3CDTF">2015-02-19T08:25:00Z</dcterms:created>
  <dcterms:modified xsi:type="dcterms:W3CDTF">2015-02-19T08:51:00Z</dcterms:modified>
</cp:coreProperties>
</file>